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AB5" w:rsidRDefault="009B58EF" w:rsidP="00BE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annexe6"/>
      <w:bookmarkStart w:id="1" w:name="_GoBack"/>
      <w:bookmarkEnd w:id="0"/>
      <w:bookmarkEnd w:id="1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Príloha 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Vedecko-popularizačná činnosť pracovníkov organizácie SAV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1701"/>
        <w:gridCol w:w="567"/>
        <w:gridCol w:w="1871"/>
        <w:gridCol w:w="1871"/>
        <w:gridCol w:w="1418"/>
      </w:tblGrid>
      <w:tr w:rsidR="00B32AB5">
        <w:trPr>
          <w:trHeight w:val="39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Spoluautori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Miesto zverejnenia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 alebo počet za rok</w:t>
            </w:r>
          </w:p>
        </w:tc>
      </w:tr>
      <w:tr w:rsidR="00B32AB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Drábik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Diskusia v Téma dna -Najvyšší súd 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kotlebovcoch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https://www.ta3.com/clanok/1152478/najvyssi-sud-o-kotlebovcoch-rozhodnutie-pre-buducnost-deti.html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9.4.2019</w:t>
            </w:r>
          </w:p>
        </w:tc>
      </w:tr>
      <w:tr w:rsidR="00B32AB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Duchoňová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Účasť na diskusii v relácii Najväčší Slovák: Juraj Jánošík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STV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20.2.2019</w:t>
            </w:r>
          </w:p>
        </w:tc>
      </w:tr>
      <w:tr w:rsidR="00B32AB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PhDr. Ľudovít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DrSc.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Rozhovor pre RTVS - Slovenský rozhlas o hospodárskych a sociálnych pomerov v podmienkach Slovenskej republiky 1939 – 1945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RTVS Rádio Slovensko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5.4.2019</w:t>
            </w:r>
          </w:p>
        </w:tc>
      </w:tr>
      <w:tr w:rsidR="00B32AB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Karol Hollý,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Vystúpenie 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Galavečere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Živeny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RTVS STV 2, https://www.rtvs.sk/televizia/archiv/14687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26.9.2019</w:t>
            </w:r>
          </w:p>
        </w:tc>
      </w:tr>
      <w:tr w:rsidR="00B32AB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Hudek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SK DEJINY - Univerzita Komenského a zlomové udalosti 20. storočia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STV 2, https://www.rtvs.sk/televizia/archiv/14144/205432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5.12.2019</w:t>
            </w:r>
          </w:p>
        </w:tc>
      </w:tr>
      <w:tr w:rsidR="00B32AB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Dušan Kováč, DrSc.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Najväčší Slovák, účinkovanie 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galavečere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ankety Najväčší Slovák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STV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1.5.2019</w:t>
            </w:r>
          </w:p>
        </w:tc>
      </w:tr>
      <w:tr w:rsidR="00B32AB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Kšiňan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Predstavenie knihy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L'homme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parlait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avec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étoiles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Milan Rastislav Štefánik, héros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franco-slovaque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la Grande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Guerre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Parížsky salón kníh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16.3.2019</w:t>
            </w:r>
          </w:p>
        </w:tc>
      </w:tr>
      <w:tr w:rsidR="00B32AB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SK DEJINY - Štefánik - fetiš národnej mytológie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STV 2  https://www.rtvs.sk/televizia/archiv/14144/186168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25.4.2019</w:t>
            </w:r>
          </w:p>
        </w:tc>
      </w:tr>
      <w:tr w:rsidR="00B32AB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Peter Szalay,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Téma na týždeň – Most SNP v Bratislave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RTVS Rádio Slovensko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20.8.2019</w:t>
            </w:r>
          </w:p>
        </w:tc>
      </w:tr>
      <w:tr w:rsidR="00B32AB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Martin Štefánik,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Odborná spolupráca na príprave scenára a účinkovanie v štvordielnom dokumente "Cesty medi"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STV 2, 3.9.2019, https://www.rtvs.sk/televizia/program/14627/197180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3.9.2019</w:t>
            </w:r>
          </w:p>
        </w:tc>
      </w:tr>
      <w:tr w:rsidR="00B32AB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Agáta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Šústová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Drelová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Odborná Spolupráca s TV Markíza, dokumentárny film, Nežná 30-Cesta k slobode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Televízia Markíza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17.11.2019</w:t>
            </w:r>
          </w:p>
        </w:tc>
      </w:tr>
      <w:tr w:rsidR="00B32AB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Ladislav Vörös,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SK DEJINY - Voľby po Slovensky v 19. storočí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STV 2  http://www.rtvs.sk/televizia/archiv/14144/182953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21.3.2019</w:t>
            </w:r>
          </w:p>
        </w:tc>
      </w:tr>
      <w:tr w:rsidR="00B32AB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Marína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Zavacká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M.A.,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Panelová diskusia o násilí 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Wodak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Jacekom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Dehnelom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Stredoeurópske fórum, Bratislava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10.3.2019</w:t>
            </w:r>
          </w:p>
        </w:tc>
      </w:tr>
      <w:tr w:rsidR="00B32AB5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Dušan Kováč, DrSc.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Sto rokov Slovenského národného divadla, účinkovanie v 10-dielnom dokumentárnom seriáli o SND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STV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999999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i/>
          <w:iCs/>
          <w:color w:val="999999"/>
          <w:sz w:val="20"/>
          <w:szCs w:val="20"/>
        </w:rPr>
        <w:t xml:space="preserve"> PB - prednáška/beseda, TL - tlač, TV - televízia, RO - rozhlas, IN - internet, EX - exkurzia, PU - publikácia, MM - multimédiá, DO - dokumentárny film</w:t>
      </w:r>
    </w:p>
    <w:sectPr w:rsidR="00B32AB5">
      <w:headerReference w:type="default" r:id="rId7"/>
      <w:footerReference w:type="even" r:id="rId8"/>
      <w:footerReference w:type="default" r:id="rId9"/>
      <w:pgSz w:w="11907" w:h="16840"/>
      <w:pgMar w:top="1134" w:right="1134" w:bottom="1134" w:left="1134" w:header="57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285" w:rsidRDefault="00DB6285">
      <w:pPr>
        <w:spacing w:after="0" w:line="240" w:lineRule="auto"/>
      </w:pPr>
      <w:r>
        <w:separator/>
      </w:r>
    </w:p>
  </w:endnote>
  <w:endnote w:type="continuationSeparator" w:id="0">
    <w:p w:rsidR="00DB6285" w:rsidRDefault="00DB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285" w:rsidRDefault="00DB6285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end"/>
    </w:r>
  </w:p>
  <w:p w:rsidR="00DB6285" w:rsidRDefault="00DB628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285" w:rsidRDefault="00DB6285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DB6285" w:rsidRDefault="00DB628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285" w:rsidRDefault="00DB6285">
      <w:pPr>
        <w:spacing w:after="0" w:line="240" w:lineRule="auto"/>
      </w:pPr>
      <w:r>
        <w:separator/>
      </w:r>
    </w:p>
  </w:footnote>
  <w:footnote w:type="continuationSeparator" w:id="0">
    <w:p w:rsidR="00DB6285" w:rsidRDefault="00DB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285" w:rsidRDefault="00DB628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MS Sans Serif" w:hAnsi="MS Sans Serif"/>
        <w:sz w:val="24"/>
        <w:szCs w:val="24"/>
      </w:rPr>
    </w:pPr>
  </w:p>
  <w:p w:rsidR="00DB6285" w:rsidRDefault="00DB6285">
    <w:pPr>
      <w:widowControl w:val="0"/>
      <w:tabs>
        <w:tab w:val="left" w:pos="1418"/>
      </w:tabs>
      <w:autoSpaceDE w:val="0"/>
      <w:autoSpaceDN w:val="0"/>
      <w:adjustRightInd w:val="0"/>
      <w:spacing w:after="0" w:line="240" w:lineRule="auto"/>
      <w:rPr>
        <w:rFonts w:ascii="MS Sans Serif" w:hAnsi="MS Sans Serif"/>
        <w:sz w:val="24"/>
        <w:szCs w:val="24"/>
      </w:rPr>
    </w:pPr>
    <w:r>
      <w:rPr>
        <w:rFonts w:ascii="MS Sans Serif" w:hAnsi="MS Sans Serif"/>
        <w:sz w:val="20"/>
        <w:szCs w:val="20"/>
      </w:rPr>
      <w:t xml:space="preserve">Správa o </w:t>
    </w:r>
    <w:r>
      <w:rPr>
        <w:rFonts w:ascii="MS Sans Serif" w:hAnsi="MS Sans Serif"/>
        <w:color w:val="000000"/>
        <w:sz w:val="20"/>
        <w:szCs w:val="20"/>
      </w:rPr>
      <w:t>č</w:t>
    </w:r>
    <w:r>
      <w:rPr>
        <w:rFonts w:ascii="MS Sans Serif" w:hAnsi="MS Sans Serif"/>
        <w:sz w:val="20"/>
        <w:szCs w:val="20"/>
      </w:rPr>
      <w:t>innosti organizácie SAV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EF"/>
    <w:rsid w:val="000371B3"/>
    <w:rsid w:val="000749EE"/>
    <w:rsid w:val="000D0221"/>
    <w:rsid w:val="000D6BC1"/>
    <w:rsid w:val="00282644"/>
    <w:rsid w:val="002A4FB6"/>
    <w:rsid w:val="00460E97"/>
    <w:rsid w:val="004D7740"/>
    <w:rsid w:val="00510FF0"/>
    <w:rsid w:val="00532D7D"/>
    <w:rsid w:val="00575203"/>
    <w:rsid w:val="005779AB"/>
    <w:rsid w:val="0060527C"/>
    <w:rsid w:val="00607675"/>
    <w:rsid w:val="006509AE"/>
    <w:rsid w:val="006D4711"/>
    <w:rsid w:val="006F4830"/>
    <w:rsid w:val="00722DD6"/>
    <w:rsid w:val="007D1E4E"/>
    <w:rsid w:val="0087334C"/>
    <w:rsid w:val="009B58EF"/>
    <w:rsid w:val="009E6961"/>
    <w:rsid w:val="00A21DE4"/>
    <w:rsid w:val="00A9222E"/>
    <w:rsid w:val="00B32AB5"/>
    <w:rsid w:val="00B76F9A"/>
    <w:rsid w:val="00BC0B89"/>
    <w:rsid w:val="00BE6FEB"/>
    <w:rsid w:val="00C266CE"/>
    <w:rsid w:val="00D5269F"/>
    <w:rsid w:val="00D56C96"/>
    <w:rsid w:val="00DB6285"/>
    <w:rsid w:val="00DE7295"/>
    <w:rsid w:val="00E1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BD4CCC-E9A0-47DD-9C2B-D7612307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</w:style>
  <w:style w:type="character" w:styleId="slostrany">
    <w:name w:val="page number"/>
    <w:basedOn w:val="Predvolenpsmoodseku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9B58EF"/>
    <w:rPr>
      <w:i/>
      <w:iCs/>
      <w:color w:val="404040" w:themeColor="text1" w:themeTint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7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767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60767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07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5F169-F41B-42AB-9D35-DBCA84FA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činnosti organizácie SAV</vt:lpstr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činnosti organizácie SAV</dc:title>
  <dc:subject/>
  <dc:creator>VS SAV</dc:creator>
  <cp:keywords/>
  <dc:description/>
  <cp:lastModifiedBy>Mgr. Maroš Hertel</cp:lastModifiedBy>
  <cp:revision>3</cp:revision>
  <cp:lastPrinted>2020-01-31T08:45:00Z</cp:lastPrinted>
  <dcterms:created xsi:type="dcterms:W3CDTF">2020-01-31T12:26:00Z</dcterms:created>
  <dcterms:modified xsi:type="dcterms:W3CDTF">2020-01-31T12:33:00Z</dcterms:modified>
</cp:coreProperties>
</file>